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附件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本单位承诺：服务方为非关联单位，双方的交易真实有效，不属于《遂昌县科技创新券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实施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管理办法》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中第八条规定不予支持的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范围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,且在使用科技创新券的过程中所提供的材料真实合法，无虚假信息。本单位严格按照《遂昌县科技创新券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实施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管理办法》条件与程序申请创新券，若发生与上述承诺相违背的情形，由本单位承担相应的法律责任。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600" w:lineRule="exact"/>
        <w:ind w:firstLine="555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600" w:lineRule="exact"/>
        <w:ind w:firstLine="555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600" w:lineRule="exact"/>
        <w:ind w:firstLine="555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after="62" w:afterLines="20" w:line="600" w:lineRule="exact"/>
        <w:jc w:val="righ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法定代表人签字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after="62" w:afterLines="20" w:line="600" w:lineRule="exact"/>
        <w:jc w:val="righ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（单位盖章）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600" w:lineRule="exact"/>
        <w:jc w:val="righ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  月    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3B2"/>
    <w:rsid w:val="007173B2"/>
    <w:rsid w:val="00E068BB"/>
    <w:rsid w:val="460D3EA6"/>
    <w:rsid w:val="4B4D2428"/>
    <w:rsid w:val="53172375"/>
    <w:rsid w:val="59A2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47</Words>
  <Characters>272</Characters>
  <Lines>2</Lines>
  <Paragraphs>1</Paragraphs>
  <TotalTime>2</TotalTime>
  <ScaleCrop>false</ScaleCrop>
  <LinksUpToDate>false</LinksUpToDate>
  <CharactersWithSpaces>318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2017-11-28T07:51:00Z</dcterms:created>
  <dc:creator>叶莉玲</dc:creator>
  <cp:lastModifiedBy>周方平</cp:lastModifiedBy>
  <dcterms:modified xsi:type="dcterms:W3CDTF">2024-06-03T03:04:54Z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56E34571AD0A48709CE77B7A4E7ED24E</vt:lpwstr>
  </property>
</Properties>
</file>